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F550" w14:textId="11B46085" w:rsidR="002A17F7" w:rsidRDefault="00B4014C" w:rsidP="000C1163">
      <w:pPr>
        <w:pStyle w:val="berschrift1"/>
        <w:spacing w:after="360"/>
        <w:rPr>
          <w:rFonts w:ascii="Roboto" w:hAnsi="Roboto"/>
        </w:rPr>
      </w:pPr>
      <w:r w:rsidRPr="00D81DAF">
        <w:rPr>
          <w:b w:val="0"/>
          <w:bCs/>
          <w:noProof/>
        </w:rPr>
        <mc:AlternateContent>
          <mc:Choice Requires="wps">
            <w:drawing>
              <wp:anchor distT="161925" distB="161925" distL="161925" distR="161925" simplePos="0" relativeHeight="251661312" behindDoc="0" locked="0" layoutInCell="1" allowOverlap="1" wp14:anchorId="49B5E4F1" wp14:editId="611998E7">
                <wp:simplePos x="0" y="0"/>
                <wp:positionH relativeFrom="margin">
                  <wp:align>right</wp:align>
                </wp:positionH>
                <wp:positionV relativeFrom="paragraph">
                  <wp:posOffset>528320</wp:posOffset>
                </wp:positionV>
                <wp:extent cx="3186430" cy="20574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2057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C1E37" w14:textId="04E92A87" w:rsidR="00B82C49" w:rsidRDefault="00B82C49" w:rsidP="008C6B27">
                            <w:pPr>
                              <w:pStyle w:val="berschrift1"/>
                              <w:spacing w:after="240"/>
                              <w:rPr>
                                <w:rFonts w:ascii="Roboto" w:hAnsi="Roboto"/>
                              </w:rPr>
                            </w:pPr>
                            <w:r w:rsidRPr="00B82C49">
                              <w:rPr>
                                <w:rFonts w:ascii="Roboto" w:hAnsi="Roboto"/>
                              </w:rPr>
                              <w:t>Ihr Ansprechpartner</w:t>
                            </w:r>
                          </w:p>
                          <w:tbl>
                            <w:tblPr>
                              <w:tblStyle w:val="Tabellenraster"/>
                              <w:tblW w:w="453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9"/>
                              <w:gridCol w:w="100"/>
                              <w:gridCol w:w="2897"/>
                            </w:tblGrid>
                            <w:tr w:rsidR="00B55116" w:rsidRPr="00B55116" w14:paraId="076CEE67" w14:textId="77777777" w:rsidTr="00B55116">
                              <w:trPr>
                                <w:trHeight w:val="2010"/>
                              </w:trPr>
                              <w:tc>
                                <w:tcPr>
                                  <w:tcW w:w="1543" w:type="dxa"/>
                                </w:tcPr>
                                <w:p w14:paraId="5FAFDA74" w14:textId="77777777" w:rsidR="00B55116" w:rsidRPr="00B55116" w:rsidRDefault="00B55116" w:rsidP="003C3982">
                                  <w:pPr>
                                    <w:pStyle w:val="Copytext02Texte"/>
                                    <w:rPr>
                                      <w:b/>
                                      <w:bCs/>
                                      <w:color w:val="002B5C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002B5C"/>
                                    </w:rPr>
                                    <w:drawing>
                                      <wp:inline distT="0" distB="0" distL="0" distR="0" wp14:anchorId="1DAD71BC" wp14:editId="7500D011">
                                        <wp:extent cx="956175" cy="1214336"/>
                                        <wp:effectExtent l="0" t="0" r="0" b="5080"/>
                                        <wp:docPr id="2" name="Grafik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fik 1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0630" r="1063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6175" cy="12143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14:paraId="785C7000" w14:textId="77777777" w:rsidR="00B55116" w:rsidRPr="00B55116" w:rsidRDefault="00B55116" w:rsidP="003C3982">
                                  <w:pPr>
                                    <w:pStyle w:val="Copytext02Texte"/>
                                    <w:rPr>
                                      <w:b/>
                                      <w:bCs/>
                                      <w:color w:val="002B5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0D41A45E" w14:textId="2C6EC484" w:rsidR="00B55116" w:rsidRPr="00B55116" w:rsidRDefault="00AB1E87" w:rsidP="003C3982">
                                  <w:pPr>
                                    <w:pStyle w:val="Copytext02Texte"/>
                                    <w:rPr>
                                      <w:rStyle w:val="Headline8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B5C"/>
                                      <w:sz w:val="20"/>
                                      <w:szCs w:val="20"/>
                                    </w:rPr>
                                    <w:t>Marco Winkler</w:t>
                                  </w:r>
                                </w:p>
                                <w:p w14:paraId="2A4B6113" w14:textId="77777777" w:rsidR="00B55116" w:rsidRPr="00B55116" w:rsidRDefault="00B55116" w:rsidP="003C3982">
                                  <w:pPr>
                                    <w:pStyle w:val="Copytext02Texte"/>
                                    <w:rPr>
                                      <w:rStyle w:val="Headline8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B55116">
                                    <w:rPr>
                                      <w:rStyle w:val="Headline8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VHV-Platz 1, 30177 Hannover</w:t>
                                  </w:r>
                                </w:p>
                                <w:p w14:paraId="28D7CED9" w14:textId="77777777" w:rsidR="00B55116" w:rsidRPr="00B55116" w:rsidRDefault="00B55116" w:rsidP="003C3982">
                                  <w:pPr>
                                    <w:pStyle w:val="Copytext02Texte"/>
                                    <w:rPr>
                                      <w:rStyle w:val="Headline8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A273677" w14:textId="34401D2B" w:rsidR="00B55116" w:rsidRPr="00B55116" w:rsidRDefault="00B55116" w:rsidP="003C3982">
                                  <w:pPr>
                                    <w:pStyle w:val="Copytext02Texte"/>
                                    <w:tabs>
                                      <w:tab w:val="left" w:pos="340"/>
                                    </w:tabs>
                                    <w:rPr>
                                      <w:color w:val="002B5C"/>
                                      <w:sz w:val="20"/>
                                      <w:szCs w:val="20"/>
                                    </w:rPr>
                                  </w:pPr>
                                  <w:r w:rsidRPr="00B55116">
                                    <w:rPr>
                                      <w:b/>
                                      <w:bCs/>
                                      <w:color w:val="002B5C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B55116">
                                    <w:rPr>
                                      <w:b/>
                                      <w:bCs/>
                                      <w:color w:val="002B5C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55116">
                                    <w:rPr>
                                      <w:color w:val="002B5C"/>
                                      <w:sz w:val="20"/>
                                      <w:szCs w:val="20"/>
                                    </w:rPr>
                                    <w:t>0511 9565-</w:t>
                                  </w:r>
                                  <w:r w:rsidR="00AB1E87">
                                    <w:rPr>
                                      <w:color w:val="002B5C"/>
                                      <w:sz w:val="20"/>
                                      <w:szCs w:val="20"/>
                                    </w:rPr>
                                    <w:t>459</w:t>
                                  </w:r>
                                </w:p>
                                <w:p w14:paraId="4D61790D" w14:textId="09791543" w:rsidR="00B55116" w:rsidRPr="00B55116" w:rsidRDefault="00B55116" w:rsidP="003C3982">
                                  <w:pPr>
                                    <w:pStyle w:val="Copytext02Texte"/>
                                    <w:tabs>
                                      <w:tab w:val="left" w:pos="340"/>
                                    </w:tabs>
                                    <w:rPr>
                                      <w:color w:val="002B5C"/>
                                      <w:sz w:val="20"/>
                                      <w:szCs w:val="20"/>
                                    </w:rPr>
                                  </w:pPr>
                                  <w:r w:rsidRPr="00B55116">
                                    <w:rPr>
                                      <w:b/>
                                      <w:bCs/>
                                      <w:color w:val="002B5C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B55116">
                                    <w:rPr>
                                      <w:b/>
                                      <w:bCs/>
                                      <w:color w:val="002B5C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55116">
                                    <w:rPr>
                                      <w:color w:val="002B5C"/>
                                      <w:sz w:val="20"/>
                                      <w:szCs w:val="20"/>
                                    </w:rPr>
                                    <w:t xml:space="preserve">0173 </w:t>
                                  </w:r>
                                  <w:r w:rsidR="00AB1E87">
                                    <w:rPr>
                                      <w:color w:val="002B5C"/>
                                      <w:sz w:val="20"/>
                                      <w:szCs w:val="20"/>
                                    </w:rPr>
                                    <w:t>607</w:t>
                                  </w:r>
                                  <w:r w:rsidRPr="00B55116">
                                    <w:rPr>
                                      <w:color w:val="002B5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B1E87">
                                    <w:rPr>
                                      <w:color w:val="002B5C"/>
                                      <w:sz w:val="20"/>
                                      <w:szCs w:val="20"/>
                                    </w:rPr>
                                    <w:t>43</w:t>
                                  </w:r>
                                  <w:r w:rsidRPr="00B55116">
                                    <w:rPr>
                                      <w:color w:val="002B5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B1E87">
                                    <w:rPr>
                                      <w:color w:val="002B5C"/>
                                      <w:sz w:val="20"/>
                                      <w:szCs w:val="20"/>
                                    </w:rPr>
                                    <w:t>97</w:t>
                                  </w:r>
                                </w:p>
                                <w:p w14:paraId="2F6DD173" w14:textId="77777777" w:rsidR="00B55116" w:rsidRPr="00B55116" w:rsidRDefault="00B55116" w:rsidP="003C3982">
                                  <w:pPr>
                                    <w:pStyle w:val="Copytext02Texte"/>
                                    <w:tabs>
                                      <w:tab w:val="left" w:pos="340"/>
                                    </w:tabs>
                                    <w:rPr>
                                      <w:rStyle w:val="Headline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08E792" w14:textId="445C5B91" w:rsidR="00B55116" w:rsidRPr="00B55116" w:rsidRDefault="00AB1E87" w:rsidP="003C3982">
                                  <w:pPr>
                                    <w:pStyle w:val="Copytext02Texte"/>
                                    <w:rPr>
                                      <w:rStyle w:val="Headline8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Headline8"/>
                                      <w:b w:val="0"/>
                                      <w:bCs w:val="0"/>
                                      <w:spacing w:val="-2"/>
                                      <w:sz w:val="20"/>
                                      <w:szCs w:val="20"/>
                                    </w:rPr>
                                    <w:t>marco</w:t>
                                  </w:r>
                                  <w:r w:rsidR="00B55116" w:rsidRPr="00B55116">
                                    <w:rPr>
                                      <w:rStyle w:val="Headline8"/>
                                      <w:b w:val="0"/>
                                      <w:bCs w:val="0"/>
                                      <w:spacing w:val="-2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Style w:val="Headline8"/>
                                      <w:b w:val="0"/>
                                      <w:bCs w:val="0"/>
                                      <w:spacing w:val="-2"/>
                                      <w:sz w:val="20"/>
                                      <w:szCs w:val="20"/>
                                    </w:rPr>
                                    <w:t>winkler</w:t>
                                  </w:r>
                                  <w:r w:rsidR="00B55116" w:rsidRPr="00B55116">
                                    <w:rPr>
                                      <w:rStyle w:val="Headline8"/>
                                      <w:b w:val="0"/>
                                      <w:bCs w:val="0"/>
                                      <w:spacing w:val="-2"/>
                                      <w:sz w:val="20"/>
                                      <w:szCs w:val="20"/>
                                    </w:rPr>
                                    <w:t>@hannoversche.de</w:t>
                                  </w:r>
                                </w:p>
                                <w:p w14:paraId="27A887C2" w14:textId="77777777" w:rsidR="00B55116" w:rsidRPr="00B55116" w:rsidRDefault="00B55116" w:rsidP="003C3982">
                                  <w:pPr>
                                    <w:rPr>
                                      <w:rStyle w:val="Headline8"/>
                                      <w:b w:val="0"/>
                                      <w:bCs w:val="0"/>
                                    </w:rPr>
                                  </w:pPr>
                                  <w:r w:rsidRPr="00B55116">
                                    <w:rPr>
                                      <w:rStyle w:val="Headline8"/>
                                      <w:sz w:val="20"/>
                                      <w:szCs w:val="20"/>
                                    </w:rPr>
                                    <w:t>partner.hannoversche.de</w:t>
                                  </w:r>
                                </w:p>
                              </w:tc>
                            </w:tr>
                          </w:tbl>
                          <w:p w14:paraId="79029F7C" w14:textId="77777777" w:rsidR="00B82C49" w:rsidRPr="00B55116" w:rsidRDefault="00B82C49" w:rsidP="00B55116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vert="horz" wrap="square" lIns="162000" tIns="162000" rIns="162000" bIns="16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5E4F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9.7pt;margin-top:41.6pt;width:250.9pt;height:162pt;z-index:251661312;visibility:visible;mso-wrap-style:square;mso-width-percent:0;mso-height-percent:0;mso-wrap-distance-left:12.75pt;mso-wrap-distance-top:12.75pt;mso-wrap-distance-right:12.75pt;mso-wrap-distance-bottom:12.75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vfbCgIAAPoDAAAOAAAAZHJzL2Uyb0RvYy54bWysU9tu2zAMfR+wfxD0vthJmyw14hRdug4D&#10;ugvQ7QNoWY6FyaImKbGzry8lp2nTvQ3Tg0CK1BF5eLS6HjrN9tJ5habk00nOmTQCa2W2Jf/54+7d&#10;kjMfwNSg0ciSH6Tn1+u3b1a9LeQMW9S1dIxAjC96W/I2BFtkmRet7MBP0EpDwQZdB4Fct81qBz2h&#10;dzqb5fki69HV1qGQ3tPp7Rjk64TfNFKEb03jZWC65FRbSLtLexX3bL2CYuvAtkocy4B/qKIDZejR&#10;E9QtBGA7p/6C6pRw6LEJE4Fdhk2jhEw9UDfT/FU3Dy1YmXohcrw90eT/H6z4un+w3x0LwwccaICp&#10;CW/vUfzyzOCmBbOVN85h30qo6eFppCzrrS+OVyPVvvARpOq/YE1Dhl3ABDQ0rousUJ+M0GkAhxPp&#10;cghM0OHFdLm4vKCQoNgsn7+/zNNYMiierlvnwyeJHYtGyR1NNcHD/t6HWA4UTynxNY9a1XdK6+RE&#10;JcmNdmwPpIFqO0sNvMrShvUlv5rP5gnYYLyetNGpQALVqiv5Mo9rlExk46OpU0oApUebCtHmSE9k&#10;ZOQmDNVAiZGmCusDEeVwFCJ9HDJadH8460mEJfe/d+AkZ/qziWQvSONRtmeeO/OqMw+MILiSB85G&#10;cxOS2iMVBm9oMI1KlD1Xc6yXBJaYPH6GqOCXfsp6/rLrRwAAAP//AwBQSwMEFAAGAAgAAAAhAAX4&#10;uVLdAAAABwEAAA8AAABkcnMvZG93bnJldi54bWxMj0tPwzAQhO9I/AdrkbhRO+FVpdlUFRIXLhUp&#10;qsrNjbdJVD+i2G0Dv57lBMfZWc18Uy4nZ8WZxtgHj5DNFAjyTTC9bxE+Nq93cxAxaW+0DZ4QvijC&#10;srq+KnVhwsW/07lOreAQHwuN0KU0FFLGpiOn4ywM5Nk7hNHpxHJspRn1hcOdlblST9Lp3nNDpwd6&#10;6ag51ieHIPttu6rDdr3L+Lz+fLO774NFvL2ZVgsQiab09wy/+IwOFTPtw8mbKCwCD0kI8/scBLuP&#10;KuMhe4QH9ZyDrEr5n7/6AQAA//8DAFBLAQItABQABgAIAAAAIQC2gziS/gAAAOEBAAATAAAAAAAA&#10;AAAAAAAAAAAAAABbQ29udGVudF9UeXBlc10ueG1sUEsBAi0AFAAGAAgAAAAhADj9If/WAAAAlAEA&#10;AAsAAAAAAAAAAAAAAAAALwEAAF9yZWxzLy5yZWxzUEsBAi0AFAAGAAgAAAAhAD+i99sKAgAA+gMA&#10;AA4AAAAAAAAAAAAAAAAALgIAAGRycy9lMm9Eb2MueG1sUEsBAi0AFAAGAAgAAAAhAAX4uVLdAAAA&#10;BwEAAA8AAAAAAAAAAAAAAAAAZAQAAGRycy9kb3ducmV2LnhtbFBLBQYAAAAABAAEAPMAAABuBQAA&#10;AAA=&#10;" fillcolor="#e1f5fd [3214]" stroked="f">
                <v:textbox inset="4.5mm,4.5mm,4.5mm,4.5mm">
                  <w:txbxContent>
                    <w:p w14:paraId="06CC1E37" w14:textId="04E92A87" w:rsidR="00B82C49" w:rsidRDefault="00B82C49" w:rsidP="008C6B27">
                      <w:pPr>
                        <w:pStyle w:val="berschrift1"/>
                        <w:spacing w:after="240"/>
                        <w:rPr>
                          <w:rFonts w:ascii="Roboto" w:hAnsi="Roboto"/>
                        </w:rPr>
                      </w:pPr>
                      <w:r w:rsidRPr="00B82C49">
                        <w:rPr>
                          <w:rFonts w:ascii="Roboto" w:hAnsi="Roboto"/>
                        </w:rPr>
                        <w:t>Ihr Ansprechpartner</w:t>
                      </w:r>
                    </w:p>
                    <w:tbl>
                      <w:tblPr>
                        <w:tblStyle w:val="Tabellenraster"/>
                        <w:tblW w:w="453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9"/>
                        <w:gridCol w:w="100"/>
                        <w:gridCol w:w="2897"/>
                      </w:tblGrid>
                      <w:tr w:rsidR="00B55116" w:rsidRPr="00B55116" w14:paraId="076CEE67" w14:textId="77777777" w:rsidTr="00B55116">
                        <w:trPr>
                          <w:trHeight w:val="2010"/>
                        </w:trPr>
                        <w:tc>
                          <w:tcPr>
                            <w:tcW w:w="1543" w:type="dxa"/>
                          </w:tcPr>
                          <w:p w14:paraId="5FAFDA74" w14:textId="77777777" w:rsidR="00B55116" w:rsidRPr="00B55116" w:rsidRDefault="00B55116" w:rsidP="003C3982">
                            <w:pPr>
                              <w:pStyle w:val="Copytext02Texte"/>
                              <w:rPr>
                                <w:b/>
                                <w:bCs/>
                                <w:color w:val="002B5C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2B5C"/>
                              </w:rPr>
                              <w:drawing>
                                <wp:inline distT="0" distB="0" distL="0" distR="0" wp14:anchorId="1DAD71BC" wp14:editId="7500D011">
                                  <wp:extent cx="956175" cy="1214336"/>
                                  <wp:effectExtent l="0" t="0" r="0" b="508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630" r="1063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6175" cy="1214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3" w:type="dxa"/>
                          </w:tcPr>
                          <w:p w14:paraId="785C7000" w14:textId="77777777" w:rsidR="00B55116" w:rsidRPr="00B55116" w:rsidRDefault="00B55116" w:rsidP="003C3982">
                            <w:pPr>
                              <w:pStyle w:val="Copytext02Texte"/>
                              <w:rPr>
                                <w:b/>
                                <w:bCs/>
                                <w:color w:val="002B5C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0D41A45E" w14:textId="2C6EC484" w:rsidR="00B55116" w:rsidRPr="00B55116" w:rsidRDefault="00AB1E87" w:rsidP="003C3982">
                            <w:pPr>
                              <w:pStyle w:val="Copytext02Texte"/>
                              <w:rPr>
                                <w:rStyle w:val="Headline8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B5C"/>
                                <w:sz w:val="20"/>
                                <w:szCs w:val="20"/>
                              </w:rPr>
                              <w:t>Marco Winkler</w:t>
                            </w:r>
                          </w:p>
                          <w:p w14:paraId="2A4B6113" w14:textId="77777777" w:rsidR="00B55116" w:rsidRPr="00B55116" w:rsidRDefault="00B55116" w:rsidP="003C3982">
                            <w:pPr>
                              <w:pStyle w:val="Copytext02Texte"/>
                              <w:rPr>
                                <w:rStyle w:val="Headline8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B55116">
                              <w:rPr>
                                <w:rStyle w:val="Headline8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VHV-Platz 1, 30177 Hannover</w:t>
                            </w:r>
                          </w:p>
                          <w:p w14:paraId="28D7CED9" w14:textId="77777777" w:rsidR="00B55116" w:rsidRPr="00B55116" w:rsidRDefault="00B55116" w:rsidP="003C3982">
                            <w:pPr>
                              <w:pStyle w:val="Copytext02Texte"/>
                              <w:rPr>
                                <w:rStyle w:val="Headline8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14:paraId="7A273677" w14:textId="34401D2B" w:rsidR="00B55116" w:rsidRPr="00B55116" w:rsidRDefault="00B55116" w:rsidP="003C3982">
                            <w:pPr>
                              <w:pStyle w:val="Copytext02Texte"/>
                              <w:tabs>
                                <w:tab w:val="left" w:pos="340"/>
                              </w:tabs>
                              <w:rPr>
                                <w:color w:val="002B5C"/>
                                <w:sz w:val="20"/>
                                <w:szCs w:val="20"/>
                              </w:rPr>
                            </w:pPr>
                            <w:r w:rsidRPr="00B55116">
                              <w:rPr>
                                <w:b/>
                                <w:bCs/>
                                <w:color w:val="002B5C"/>
                                <w:sz w:val="20"/>
                                <w:szCs w:val="20"/>
                              </w:rPr>
                              <w:t>T</w:t>
                            </w:r>
                            <w:r w:rsidRPr="00B55116">
                              <w:rPr>
                                <w:b/>
                                <w:bCs/>
                                <w:color w:val="002B5C"/>
                                <w:sz w:val="20"/>
                                <w:szCs w:val="20"/>
                              </w:rPr>
                              <w:tab/>
                            </w:r>
                            <w:r w:rsidRPr="00B55116">
                              <w:rPr>
                                <w:color w:val="002B5C"/>
                                <w:sz w:val="20"/>
                                <w:szCs w:val="20"/>
                              </w:rPr>
                              <w:t>0511 9565-</w:t>
                            </w:r>
                            <w:r w:rsidR="00AB1E87">
                              <w:rPr>
                                <w:color w:val="002B5C"/>
                                <w:sz w:val="20"/>
                                <w:szCs w:val="20"/>
                              </w:rPr>
                              <w:t>459</w:t>
                            </w:r>
                          </w:p>
                          <w:p w14:paraId="4D61790D" w14:textId="09791543" w:rsidR="00B55116" w:rsidRPr="00B55116" w:rsidRDefault="00B55116" w:rsidP="003C3982">
                            <w:pPr>
                              <w:pStyle w:val="Copytext02Texte"/>
                              <w:tabs>
                                <w:tab w:val="left" w:pos="340"/>
                              </w:tabs>
                              <w:rPr>
                                <w:color w:val="002B5C"/>
                                <w:sz w:val="20"/>
                                <w:szCs w:val="20"/>
                              </w:rPr>
                            </w:pPr>
                            <w:r w:rsidRPr="00B55116">
                              <w:rPr>
                                <w:b/>
                                <w:bCs/>
                                <w:color w:val="002B5C"/>
                                <w:sz w:val="20"/>
                                <w:szCs w:val="20"/>
                              </w:rPr>
                              <w:t>M</w:t>
                            </w:r>
                            <w:r w:rsidRPr="00B55116">
                              <w:rPr>
                                <w:b/>
                                <w:bCs/>
                                <w:color w:val="002B5C"/>
                                <w:sz w:val="20"/>
                                <w:szCs w:val="20"/>
                              </w:rPr>
                              <w:tab/>
                            </w:r>
                            <w:r w:rsidRPr="00B55116">
                              <w:rPr>
                                <w:color w:val="002B5C"/>
                                <w:sz w:val="20"/>
                                <w:szCs w:val="20"/>
                              </w:rPr>
                              <w:t xml:space="preserve">0173 </w:t>
                            </w:r>
                            <w:r w:rsidR="00AB1E87">
                              <w:rPr>
                                <w:color w:val="002B5C"/>
                                <w:sz w:val="20"/>
                                <w:szCs w:val="20"/>
                              </w:rPr>
                              <w:t>607</w:t>
                            </w:r>
                            <w:r w:rsidRPr="00B55116">
                              <w:rPr>
                                <w:color w:val="002B5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1E87">
                              <w:rPr>
                                <w:color w:val="002B5C"/>
                                <w:sz w:val="20"/>
                                <w:szCs w:val="20"/>
                              </w:rPr>
                              <w:t>43</w:t>
                            </w:r>
                            <w:r w:rsidRPr="00B55116">
                              <w:rPr>
                                <w:color w:val="002B5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1E87">
                              <w:rPr>
                                <w:color w:val="002B5C"/>
                                <w:sz w:val="20"/>
                                <w:szCs w:val="20"/>
                              </w:rPr>
                              <w:t>97</w:t>
                            </w:r>
                          </w:p>
                          <w:p w14:paraId="2F6DD173" w14:textId="77777777" w:rsidR="00B55116" w:rsidRPr="00B55116" w:rsidRDefault="00B55116" w:rsidP="003C3982">
                            <w:pPr>
                              <w:pStyle w:val="Copytext02Texte"/>
                              <w:tabs>
                                <w:tab w:val="left" w:pos="340"/>
                              </w:tabs>
                              <w:rPr>
                                <w:rStyle w:val="Headline8"/>
                                <w:sz w:val="20"/>
                                <w:szCs w:val="20"/>
                              </w:rPr>
                            </w:pPr>
                          </w:p>
                          <w:p w14:paraId="2308E792" w14:textId="445C5B91" w:rsidR="00B55116" w:rsidRPr="00B55116" w:rsidRDefault="00AB1E87" w:rsidP="003C3982">
                            <w:pPr>
                              <w:pStyle w:val="Copytext02Texte"/>
                              <w:rPr>
                                <w:rStyle w:val="Headline8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eadline8"/>
                                <w:b w:val="0"/>
                                <w:bCs w:val="0"/>
                                <w:spacing w:val="-2"/>
                                <w:sz w:val="20"/>
                                <w:szCs w:val="20"/>
                              </w:rPr>
                              <w:t>marco</w:t>
                            </w:r>
                            <w:r w:rsidR="00B55116" w:rsidRPr="00B55116">
                              <w:rPr>
                                <w:rStyle w:val="Headline8"/>
                                <w:b w:val="0"/>
                                <w:bCs w:val="0"/>
                                <w:spacing w:val="-2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Style w:val="Headline8"/>
                                <w:b w:val="0"/>
                                <w:bCs w:val="0"/>
                                <w:spacing w:val="-2"/>
                                <w:sz w:val="20"/>
                                <w:szCs w:val="20"/>
                              </w:rPr>
                              <w:t>winkler</w:t>
                            </w:r>
                            <w:r w:rsidR="00B55116" w:rsidRPr="00B55116">
                              <w:rPr>
                                <w:rStyle w:val="Headline8"/>
                                <w:b w:val="0"/>
                                <w:bCs w:val="0"/>
                                <w:spacing w:val="-2"/>
                                <w:sz w:val="20"/>
                                <w:szCs w:val="20"/>
                              </w:rPr>
                              <w:t>@hannoversche.de</w:t>
                            </w:r>
                          </w:p>
                          <w:p w14:paraId="27A887C2" w14:textId="77777777" w:rsidR="00B55116" w:rsidRPr="00B55116" w:rsidRDefault="00B55116" w:rsidP="003C3982">
                            <w:pPr>
                              <w:rPr>
                                <w:rStyle w:val="Headline8"/>
                                <w:b w:val="0"/>
                                <w:bCs w:val="0"/>
                              </w:rPr>
                            </w:pPr>
                            <w:r w:rsidRPr="00B55116">
                              <w:rPr>
                                <w:rStyle w:val="Headline8"/>
                                <w:sz w:val="20"/>
                                <w:szCs w:val="20"/>
                              </w:rPr>
                              <w:t>partner.hannoversche.de</w:t>
                            </w:r>
                          </w:p>
                        </w:tc>
                      </w:tr>
                    </w:tbl>
                    <w:p w14:paraId="79029F7C" w14:textId="77777777" w:rsidR="00B82C49" w:rsidRPr="00B55116" w:rsidRDefault="00B82C49" w:rsidP="00B55116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2473" w:rsidRPr="00FF2473">
        <w:rPr>
          <w:rFonts w:ascii="Roboto" w:hAnsi="Roboto"/>
        </w:rPr>
        <w:t>Neuigkeiten rund um unsere</w:t>
      </w:r>
      <w:r w:rsidR="0027637E" w:rsidRPr="0027637E">
        <w:rPr>
          <w:rFonts w:ascii="Roboto" w:hAnsi="Roboto"/>
        </w:rPr>
        <w:t xml:space="preserve"> Sterbegeldversicherung </w:t>
      </w:r>
    </w:p>
    <w:p w14:paraId="5EA3AFC7" w14:textId="54984EB1" w:rsidR="00B4014C" w:rsidRDefault="00FF2473" w:rsidP="002A17F7">
      <w:pPr>
        <w:rPr>
          <w:rFonts w:ascii="Roboto" w:hAnsi="Roboto"/>
          <w:b/>
          <w:bCs/>
          <w:noProof/>
        </w:rPr>
      </w:pPr>
      <w:r>
        <w:rPr>
          <w:rFonts w:ascii="Roboto" w:hAnsi="Roboto"/>
          <w:b/>
          <w:bCs/>
        </w:rPr>
        <w:t>Ihre Kunden p</w:t>
      </w:r>
      <w:r w:rsidRPr="00524019">
        <w:rPr>
          <w:rFonts w:ascii="Roboto" w:hAnsi="Roboto"/>
          <w:b/>
          <w:bCs/>
        </w:rPr>
        <w:t>rofitieren nun von den verbesserten Leistungen der Sterbegeldversicherung. Nicht vergessen: 15 Monate Wartezeit und das ohne Gesundheitsfragen bei Abschluss in 2023</w:t>
      </w:r>
      <w:r>
        <w:rPr>
          <w:rFonts w:ascii="Roboto" w:hAnsi="Roboto"/>
          <w:b/>
          <w:bCs/>
        </w:rPr>
        <w:t>.</w:t>
      </w:r>
    </w:p>
    <w:p w14:paraId="7573C5A9" w14:textId="66F1E3CB" w:rsidR="00564650" w:rsidRPr="00B4014C" w:rsidRDefault="00564650" w:rsidP="00B4014C">
      <w:pPr>
        <w:rPr>
          <w:rFonts w:ascii="Roboto" w:hAnsi="Roboto"/>
          <w:b/>
          <w:bCs/>
        </w:rPr>
      </w:pPr>
    </w:p>
    <w:p w14:paraId="1B0FACF5" w14:textId="77777777" w:rsidR="00FF2473" w:rsidRPr="00855F2C" w:rsidRDefault="00FF2473" w:rsidP="00FF2473">
      <w:pPr>
        <w:rPr>
          <w:rFonts w:ascii="Roboto" w:hAnsi="Roboto"/>
        </w:rPr>
      </w:pPr>
      <w:r>
        <w:rPr>
          <w:rFonts w:ascii="Roboto" w:hAnsi="Roboto"/>
        </w:rPr>
        <w:t xml:space="preserve">Alle wichtigen Neuerungen haben wir für Sie kurz und knapp zusammengefasst. Bei Fragen stehen wir Ihnen jederzeit persönlich zur Verfügung. </w:t>
      </w:r>
    </w:p>
    <w:p w14:paraId="436AFC5C" w14:textId="77777777" w:rsidR="00FF2473" w:rsidRPr="00855F2C" w:rsidRDefault="00FF2473" w:rsidP="00FF2473">
      <w:pPr>
        <w:rPr>
          <w:rFonts w:ascii="Roboto" w:hAnsi="Roboto"/>
        </w:rPr>
      </w:pPr>
    </w:p>
    <w:p w14:paraId="7A602897" w14:textId="77777777" w:rsidR="00FF2473" w:rsidRPr="00C500D7" w:rsidRDefault="00FF2473" w:rsidP="00FF2473">
      <w:pPr>
        <w:rPr>
          <w:rFonts w:ascii="Roboto" w:eastAsiaTheme="majorEastAsia" w:hAnsi="Roboto" w:cstheme="majorBidi"/>
          <w:b/>
          <w:color w:val="002D5D" w:themeColor="accent1"/>
          <w:sz w:val="22"/>
          <w:szCs w:val="26"/>
        </w:rPr>
      </w:pPr>
      <w:r>
        <w:rPr>
          <w:rFonts w:ascii="Roboto" w:eastAsiaTheme="majorEastAsia" w:hAnsi="Roboto" w:cstheme="majorBidi"/>
          <w:b/>
          <w:color w:val="002D5D" w:themeColor="accent1"/>
          <w:sz w:val="22"/>
          <w:szCs w:val="26"/>
        </w:rPr>
        <w:t>Das ist neu für Ihre Kunden</w:t>
      </w:r>
    </w:p>
    <w:p w14:paraId="56021A85" w14:textId="77777777" w:rsidR="00FF2473" w:rsidRPr="00855F2C" w:rsidRDefault="00FF2473" w:rsidP="00FF2473">
      <w:pPr>
        <w:rPr>
          <w:rFonts w:ascii="Roboto" w:hAnsi="Roboto"/>
          <w:b/>
          <w:bCs/>
        </w:rPr>
      </w:pPr>
    </w:p>
    <w:p w14:paraId="29C04F49" w14:textId="77777777" w:rsidR="00FF2473" w:rsidRPr="008D3BAA" w:rsidRDefault="00FF2473" w:rsidP="00FF2473">
      <w:pPr>
        <w:pStyle w:val="KeinLeerraum"/>
        <w:numPr>
          <w:ilvl w:val="0"/>
          <w:numId w:val="6"/>
        </w:numPr>
        <w:rPr>
          <w:rFonts w:ascii="Roboto" w:hAnsi="Roboto"/>
        </w:rPr>
      </w:pPr>
      <w:r>
        <w:rPr>
          <w:rFonts w:ascii="Roboto" w:hAnsi="Roboto"/>
          <w:b/>
          <w:bCs/>
        </w:rPr>
        <w:t>Vorläufiger Versicherungsschutz</w:t>
      </w:r>
      <w:r>
        <w:rPr>
          <w:rFonts w:ascii="Roboto" w:hAnsi="Roboto"/>
        </w:rPr>
        <w:t xml:space="preserve"> – </w:t>
      </w:r>
      <w:r w:rsidRPr="000F53D3">
        <w:rPr>
          <w:rFonts w:ascii="Roboto" w:hAnsi="Roboto"/>
        </w:rPr>
        <w:t>Ab dem Antrags</w:t>
      </w:r>
      <w:r>
        <w:rPr>
          <w:rFonts w:ascii="Roboto" w:hAnsi="Roboto"/>
        </w:rPr>
        <w:t>ein</w:t>
      </w:r>
      <w:r w:rsidRPr="000F53D3">
        <w:rPr>
          <w:rFonts w:ascii="Roboto" w:hAnsi="Roboto"/>
        </w:rPr>
        <w:t xml:space="preserve">gang wird ein vorläufiger Versicherungsschutz bei Unfalltod in Höhe der Versicherungssumme </w:t>
      </w:r>
      <w:r>
        <w:rPr>
          <w:rFonts w:ascii="Roboto" w:hAnsi="Roboto"/>
        </w:rPr>
        <w:t>gewährt.</w:t>
      </w:r>
    </w:p>
    <w:p w14:paraId="51AE7DBC" w14:textId="77777777" w:rsidR="00FF2473" w:rsidRDefault="00FF2473" w:rsidP="00FF2473">
      <w:pPr>
        <w:pStyle w:val="KeinLeerraum"/>
        <w:numPr>
          <w:ilvl w:val="0"/>
          <w:numId w:val="6"/>
        </w:numPr>
        <w:rPr>
          <w:rFonts w:ascii="Roboto" w:hAnsi="Roboto"/>
        </w:rPr>
      </w:pPr>
      <w:r w:rsidRPr="000F53D3">
        <w:rPr>
          <w:rFonts w:ascii="Roboto" w:hAnsi="Roboto"/>
          <w:b/>
          <w:bCs/>
        </w:rPr>
        <w:t xml:space="preserve">Mitversicherung von Kindern – </w:t>
      </w:r>
      <w:r w:rsidRPr="000F53D3">
        <w:rPr>
          <w:rFonts w:ascii="Roboto" w:hAnsi="Roboto"/>
        </w:rPr>
        <w:t xml:space="preserve">Stirbt ein Kind oder Adoptivkind der versicherten Person während der Vertragslaufzeit, ist dieses mit einer Versicherungssumme von 3.000 Euro mitversichert. </w:t>
      </w:r>
    </w:p>
    <w:p w14:paraId="2E1A6373" w14:textId="77777777" w:rsidR="00FF2473" w:rsidRDefault="00FF2473" w:rsidP="00FF2473">
      <w:pPr>
        <w:pStyle w:val="KeinLeerraum"/>
        <w:numPr>
          <w:ilvl w:val="0"/>
          <w:numId w:val="6"/>
        </w:numPr>
        <w:rPr>
          <w:rFonts w:ascii="Roboto" w:hAnsi="Roboto"/>
        </w:rPr>
      </w:pPr>
      <w:r>
        <w:rPr>
          <w:rFonts w:ascii="Roboto" w:hAnsi="Roboto"/>
          <w:b/>
          <w:bCs/>
        </w:rPr>
        <w:t>Rückholung bei Tod im Ausland</w:t>
      </w:r>
      <w:r w:rsidRPr="000F53D3">
        <w:rPr>
          <w:rFonts w:ascii="Roboto" w:hAnsi="Roboto"/>
        </w:rPr>
        <w:t xml:space="preserve"> – </w:t>
      </w:r>
      <w:r>
        <w:rPr>
          <w:rFonts w:ascii="Roboto" w:hAnsi="Roboto"/>
        </w:rPr>
        <w:t>Wenn</w:t>
      </w:r>
      <w:r w:rsidRPr="000F53D3">
        <w:rPr>
          <w:rFonts w:ascii="Roboto" w:hAnsi="Roboto"/>
        </w:rPr>
        <w:t xml:space="preserve"> die versicherte Person im Ausland verstirbt</w:t>
      </w:r>
      <w:r>
        <w:rPr>
          <w:rFonts w:ascii="Roboto" w:hAnsi="Roboto"/>
        </w:rPr>
        <w:t>, übernehmen wir z</w:t>
      </w:r>
      <w:r w:rsidRPr="000F53D3">
        <w:rPr>
          <w:rFonts w:ascii="Roboto" w:hAnsi="Roboto"/>
        </w:rPr>
        <w:t>usätzlich zur vereinbarten Versicherungssumme die Kosten der Überführung zum Wohnsitz in Deutschland bzw. dem Bestattungsort in Deutschland bis zu der Höhe der doppelten Versicherungssumme, maximal aber 20.000 Euro.</w:t>
      </w:r>
    </w:p>
    <w:p w14:paraId="4565F790" w14:textId="77777777" w:rsidR="00FF2473" w:rsidRDefault="00FF2473" w:rsidP="00FF2473">
      <w:pPr>
        <w:pStyle w:val="KeinLeerraum"/>
        <w:numPr>
          <w:ilvl w:val="0"/>
          <w:numId w:val="6"/>
        </w:numPr>
        <w:rPr>
          <w:rFonts w:ascii="Roboto" w:hAnsi="Roboto"/>
        </w:rPr>
      </w:pPr>
      <w:r w:rsidRPr="002A5A4E">
        <w:rPr>
          <w:rFonts w:ascii="Roboto" w:hAnsi="Roboto"/>
          <w:b/>
          <w:bCs/>
        </w:rPr>
        <w:t>Beitragsstundung oder Teilkündigung bei Zahlungsschwierigkeiten</w:t>
      </w:r>
      <w:r>
        <w:rPr>
          <w:rFonts w:ascii="Roboto" w:hAnsi="Roboto"/>
          <w:b/>
          <w:bCs/>
        </w:rPr>
        <w:t xml:space="preserve"> </w:t>
      </w:r>
      <w:r>
        <w:rPr>
          <w:rFonts w:ascii="Roboto" w:hAnsi="Roboto"/>
        </w:rPr>
        <w:t>– Ihre Kunden profitieren b</w:t>
      </w:r>
      <w:r w:rsidRPr="002A5A4E">
        <w:rPr>
          <w:rFonts w:ascii="Roboto" w:hAnsi="Roboto"/>
        </w:rPr>
        <w:t xml:space="preserve">ei Zahlungsschwierigkeiten </w:t>
      </w:r>
      <w:r>
        <w:rPr>
          <w:rFonts w:ascii="Roboto" w:hAnsi="Roboto"/>
        </w:rPr>
        <w:t xml:space="preserve">von einer möglichen Stundung der Beiträge </w:t>
      </w:r>
      <w:r w:rsidRPr="002A5A4E">
        <w:rPr>
          <w:rFonts w:ascii="Roboto" w:hAnsi="Roboto"/>
        </w:rPr>
        <w:t>bis zu 24 Monat</w:t>
      </w:r>
      <w:r>
        <w:rPr>
          <w:rFonts w:ascii="Roboto" w:hAnsi="Roboto"/>
        </w:rPr>
        <w:t xml:space="preserve">e, sowie der Option die Versicherungssumme zu reduzieren. </w:t>
      </w:r>
    </w:p>
    <w:p w14:paraId="73D71F68" w14:textId="77777777" w:rsidR="00FF2473" w:rsidRPr="002A5A4E" w:rsidRDefault="00FF2473" w:rsidP="00FF2473">
      <w:pPr>
        <w:pStyle w:val="KeinLeerraum"/>
        <w:numPr>
          <w:ilvl w:val="0"/>
          <w:numId w:val="6"/>
        </w:numPr>
        <w:rPr>
          <w:rFonts w:ascii="Roboto" w:hAnsi="Roboto"/>
        </w:rPr>
      </w:pPr>
      <w:r>
        <w:rPr>
          <w:rFonts w:ascii="Roboto" w:hAnsi="Roboto"/>
          <w:b/>
          <w:bCs/>
        </w:rPr>
        <w:t xml:space="preserve">Nachweis im Leistungsfall </w:t>
      </w:r>
      <w:r>
        <w:rPr>
          <w:rFonts w:ascii="Roboto" w:hAnsi="Roboto"/>
        </w:rPr>
        <w:t xml:space="preserve">– Ärztliche </w:t>
      </w:r>
      <w:r w:rsidRPr="003437EE">
        <w:rPr>
          <w:rFonts w:ascii="Roboto" w:hAnsi="Roboto"/>
        </w:rPr>
        <w:t>Bescheinigungen über die Todesursache müssen nur noch bei Unfalltod oder Selbsttötung eingereicht werden</w:t>
      </w:r>
      <w:r>
        <w:rPr>
          <w:rFonts w:ascii="Roboto" w:hAnsi="Roboto"/>
        </w:rPr>
        <w:t xml:space="preserve">. </w:t>
      </w:r>
    </w:p>
    <w:p w14:paraId="1EDCDFA8" w14:textId="77777777" w:rsidR="00FF2473" w:rsidRDefault="00FF2473" w:rsidP="00FF2473">
      <w:pPr>
        <w:pStyle w:val="KeinLeerraum"/>
        <w:rPr>
          <w:rFonts w:ascii="Roboto" w:hAnsi="Roboto"/>
        </w:rPr>
      </w:pPr>
    </w:p>
    <w:p w14:paraId="1A7CE1B6" w14:textId="77777777" w:rsidR="00FF2473" w:rsidRDefault="00FF2473" w:rsidP="00FF2473">
      <w:pPr>
        <w:pStyle w:val="KeinLeerraum"/>
        <w:rPr>
          <w:rFonts w:ascii="Roboto" w:eastAsiaTheme="majorEastAsia" w:hAnsi="Roboto" w:cstheme="majorBidi"/>
          <w:b/>
          <w:color w:val="002D5D" w:themeColor="accent1"/>
          <w:sz w:val="22"/>
          <w:szCs w:val="26"/>
        </w:rPr>
      </w:pPr>
      <w:r>
        <w:rPr>
          <w:rFonts w:ascii="Roboto" w:eastAsiaTheme="majorEastAsia" w:hAnsi="Roboto" w:cstheme="majorBidi"/>
          <w:b/>
          <w:color w:val="002D5D" w:themeColor="accent1"/>
          <w:sz w:val="22"/>
          <w:szCs w:val="26"/>
        </w:rPr>
        <w:t xml:space="preserve">Die </w:t>
      </w:r>
      <w:r w:rsidRPr="000F53D3">
        <w:rPr>
          <w:rFonts w:ascii="Roboto" w:eastAsiaTheme="majorEastAsia" w:hAnsi="Roboto" w:cstheme="majorBidi"/>
          <w:b/>
          <w:color w:val="002D5D" w:themeColor="accent1"/>
          <w:sz w:val="22"/>
          <w:szCs w:val="26"/>
        </w:rPr>
        <w:t xml:space="preserve">Highlights </w:t>
      </w:r>
      <w:r>
        <w:rPr>
          <w:rFonts w:ascii="Roboto" w:eastAsiaTheme="majorEastAsia" w:hAnsi="Roboto" w:cstheme="majorBidi"/>
          <w:b/>
          <w:color w:val="002D5D" w:themeColor="accent1"/>
          <w:sz w:val="22"/>
          <w:szCs w:val="26"/>
        </w:rPr>
        <w:t>im Überblick</w:t>
      </w:r>
    </w:p>
    <w:p w14:paraId="43EBC701" w14:textId="77777777" w:rsidR="00FF2473" w:rsidRPr="000F53D3" w:rsidRDefault="00FF2473" w:rsidP="00FF2473">
      <w:pPr>
        <w:pStyle w:val="KeinLeerraum"/>
        <w:rPr>
          <w:rFonts w:ascii="Roboto" w:eastAsiaTheme="majorEastAsia" w:hAnsi="Roboto" w:cstheme="majorBidi"/>
          <w:b/>
          <w:color w:val="002D5D" w:themeColor="accent1"/>
          <w:sz w:val="22"/>
          <w:szCs w:val="26"/>
        </w:rPr>
      </w:pPr>
    </w:p>
    <w:p w14:paraId="473E3A91" w14:textId="77777777" w:rsidR="00FF2473" w:rsidRPr="008D3BAA" w:rsidRDefault="00FF2473" w:rsidP="00FF2473">
      <w:pPr>
        <w:pStyle w:val="KeinLeerraum"/>
        <w:numPr>
          <w:ilvl w:val="0"/>
          <w:numId w:val="6"/>
        </w:numPr>
        <w:rPr>
          <w:rFonts w:ascii="Roboto" w:hAnsi="Roboto"/>
        </w:rPr>
      </w:pPr>
      <w:r w:rsidRPr="008D3BAA">
        <w:rPr>
          <w:rFonts w:ascii="Roboto" w:hAnsi="Roboto"/>
        </w:rPr>
        <w:t xml:space="preserve">Besonders </w:t>
      </w:r>
      <w:r w:rsidRPr="008D3BAA">
        <w:rPr>
          <w:rFonts w:ascii="Roboto" w:hAnsi="Roboto"/>
          <w:b/>
          <w:bCs/>
        </w:rPr>
        <w:t>kurze Wartezeit</w:t>
      </w:r>
      <w:r>
        <w:rPr>
          <w:rFonts w:ascii="Roboto" w:hAnsi="Roboto"/>
        </w:rPr>
        <w:t xml:space="preserve"> – v</w:t>
      </w:r>
      <w:r w:rsidRPr="008D3BAA">
        <w:rPr>
          <w:rFonts w:ascii="Roboto" w:hAnsi="Roboto"/>
        </w:rPr>
        <w:t>olle Leistung bereits nach 15 Monaten</w:t>
      </w:r>
    </w:p>
    <w:p w14:paraId="3959B846" w14:textId="77777777" w:rsidR="00FF2473" w:rsidRDefault="00FF2473" w:rsidP="00FF2473">
      <w:pPr>
        <w:pStyle w:val="KeinLeerraum"/>
        <w:numPr>
          <w:ilvl w:val="0"/>
          <w:numId w:val="6"/>
        </w:numPr>
        <w:rPr>
          <w:rFonts w:ascii="Roboto" w:hAnsi="Roboto"/>
        </w:rPr>
      </w:pPr>
      <w:r w:rsidRPr="002A5A4E">
        <w:rPr>
          <w:rFonts w:ascii="Roboto" w:hAnsi="Roboto"/>
          <w:b/>
          <w:bCs/>
        </w:rPr>
        <w:t>Doppelte Leistung</w:t>
      </w:r>
      <w:r w:rsidRPr="008D3BAA">
        <w:rPr>
          <w:rFonts w:ascii="Roboto" w:hAnsi="Roboto"/>
        </w:rPr>
        <w:t xml:space="preserve"> bei Unfalltod</w:t>
      </w:r>
      <w:r>
        <w:rPr>
          <w:rFonts w:ascii="Roboto" w:hAnsi="Roboto"/>
        </w:rPr>
        <w:t xml:space="preserve"> – Im Plus-Tarif erhält Ihr Kunde die doppelte Versicherungssumme sofern </w:t>
      </w:r>
      <w:r w:rsidRPr="002A5A4E">
        <w:rPr>
          <w:rFonts w:ascii="Roboto" w:hAnsi="Roboto"/>
        </w:rPr>
        <w:t>die versicherte Person in oder nach der 15-monatigen Wartezeit infolge eines Unfalls</w:t>
      </w:r>
      <w:r>
        <w:rPr>
          <w:rFonts w:ascii="Roboto" w:hAnsi="Roboto"/>
        </w:rPr>
        <w:t xml:space="preserve"> verstirbt.</w:t>
      </w:r>
    </w:p>
    <w:p w14:paraId="41FF28FA" w14:textId="77777777" w:rsidR="00FF2473" w:rsidRDefault="00FF2473" w:rsidP="00FF2473">
      <w:pPr>
        <w:pStyle w:val="KeinLeerraum"/>
        <w:numPr>
          <w:ilvl w:val="0"/>
          <w:numId w:val="6"/>
        </w:numPr>
        <w:rPr>
          <w:rFonts w:ascii="Roboto" w:hAnsi="Roboto"/>
        </w:rPr>
      </w:pPr>
      <w:r w:rsidRPr="002A5A4E">
        <w:rPr>
          <w:rFonts w:ascii="Roboto" w:hAnsi="Roboto"/>
          <w:b/>
          <w:bCs/>
        </w:rPr>
        <w:t>Keine Gesundheitsprüfung</w:t>
      </w:r>
      <w:r>
        <w:rPr>
          <w:rFonts w:ascii="Roboto" w:hAnsi="Roboto"/>
        </w:rPr>
        <w:t xml:space="preserve"> für Ihre Kunden</w:t>
      </w:r>
    </w:p>
    <w:p w14:paraId="74D3C699" w14:textId="77777777" w:rsidR="00FF2473" w:rsidRPr="008D3BAA" w:rsidRDefault="00FF2473" w:rsidP="00FF2473">
      <w:pPr>
        <w:pStyle w:val="KeinLeerraum"/>
        <w:rPr>
          <w:rFonts w:ascii="Roboto" w:hAnsi="Roboto"/>
        </w:rPr>
      </w:pPr>
    </w:p>
    <w:p w14:paraId="7B76DC3B" w14:textId="77777777" w:rsidR="00FF2473" w:rsidRDefault="00FF2473" w:rsidP="00FF2473">
      <w:pPr>
        <w:pStyle w:val="KeinLeerraum"/>
        <w:rPr>
          <w:rFonts w:ascii="Roboto" w:hAnsi="Roboto"/>
        </w:rPr>
      </w:pPr>
    </w:p>
    <w:p w14:paraId="19EBBEFE" w14:textId="77777777" w:rsidR="00FF2473" w:rsidRDefault="00FF2473" w:rsidP="00FF2473">
      <w:pPr>
        <w:autoSpaceDE w:val="0"/>
        <w:autoSpaceDN w:val="0"/>
        <w:adjustRightInd w:val="0"/>
        <w:spacing w:line="240" w:lineRule="auto"/>
        <w:rPr>
          <w:rFonts w:ascii="Roboto" w:hAnsi="Roboto"/>
          <w:b/>
          <w:bCs/>
        </w:rPr>
      </w:pPr>
      <w:r w:rsidRPr="00611240">
        <w:rPr>
          <w:rFonts w:ascii="Roboto" w:hAnsi="Roboto"/>
          <w:b/>
          <w:bCs/>
        </w:rPr>
        <w:t>Mehr erfahren</w:t>
      </w:r>
      <w:r>
        <w:rPr>
          <w:rFonts w:ascii="Roboto" w:hAnsi="Roboto"/>
          <w:b/>
          <w:bCs/>
        </w:rPr>
        <w:t xml:space="preserve"> Sie</w:t>
      </w:r>
      <w:r w:rsidRPr="00611240">
        <w:rPr>
          <w:rFonts w:ascii="Roboto" w:hAnsi="Roboto"/>
          <w:b/>
          <w:bCs/>
        </w:rPr>
        <w:t xml:space="preserve"> unter</w:t>
      </w:r>
      <w:r>
        <w:rPr>
          <w:rFonts w:ascii="Roboto" w:hAnsi="Roboto"/>
        </w:rPr>
        <w:t xml:space="preserve"> </w:t>
      </w:r>
      <w:hyperlink r:id="rId8" w:history="1">
        <w:r w:rsidRPr="0088672A">
          <w:rPr>
            <w:rStyle w:val="Hyperlink"/>
            <w:rFonts w:ascii="Roboto" w:hAnsi="Roboto"/>
            <w:b/>
            <w:bCs/>
          </w:rPr>
          <w:t>https://partner.hannoversche.de/sterbegeldversicherung</w:t>
        </w:r>
      </w:hyperlink>
      <w:r>
        <w:rPr>
          <w:rFonts w:ascii="Roboto" w:hAnsi="Roboto"/>
          <w:b/>
          <w:bCs/>
        </w:rPr>
        <w:t xml:space="preserve"> </w:t>
      </w:r>
    </w:p>
    <w:p w14:paraId="040ADDFC" w14:textId="77777777" w:rsidR="00FF2473" w:rsidRPr="003E5120" w:rsidRDefault="00FF2473" w:rsidP="00FF2473">
      <w:pPr>
        <w:rPr>
          <w:rFonts w:ascii="Roboto" w:hAnsi="Roboto"/>
        </w:rPr>
      </w:pPr>
    </w:p>
    <w:p w14:paraId="3EB59428" w14:textId="76DE9DB8" w:rsidR="00B630C5" w:rsidRPr="008A752E" w:rsidRDefault="00B630C5" w:rsidP="00FF2473">
      <w:pPr>
        <w:rPr>
          <w:rFonts w:ascii="Roboto" w:hAnsi="Roboto"/>
          <w:b/>
          <w:bCs/>
        </w:rPr>
      </w:pPr>
    </w:p>
    <w:sectPr w:rsidR="00B630C5" w:rsidRPr="008A752E" w:rsidSect="00FF2473">
      <w:headerReference w:type="default" r:id="rId9"/>
      <w:footerReference w:type="default" r:id="rId10"/>
      <w:pgSz w:w="11906" w:h="16838" w:code="9"/>
      <w:pgMar w:top="3544" w:right="510" w:bottom="1985" w:left="510" w:header="709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644A4" w14:textId="77777777" w:rsidR="00480E18" w:rsidRDefault="00480E18" w:rsidP="00431C15">
      <w:pPr>
        <w:spacing w:line="240" w:lineRule="auto"/>
      </w:pPr>
      <w:r>
        <w:separator/>
      </w:r>
    </w:p>
  </w:endnote>
  <w:endnote w:type="continuationSeparator" w:id="0">
    <w:p w14:paraId="4D3AC09D" w14:textId="77777777" w:rsidR="00480E18" w:rsidRDefault="00480E18" w:rsidP="00431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CEED" w14:textId="77777777" w:rsidR="008C6B27" w:rsidRPr="008C6B27" w:rsidRDefault="008C6B27" w:rsidP="008C6B27">
    <w:pPr>
      <w:pStyle w:val="EinfAbs"/>
      <w:spacing w:line="240" w:lineRule="auto"/>
      <w:rPr>
        <w:b/>
        <w:bCs/>
        <w:color w:val="002D5D" w:themeColor="accent1"/>
        <w:sz w:val="22"/>
        <w:szCs w:val="22"/>
      </w:rPr>
    </w:pPr>
    <w:r w:rsidRPr="008C6B27">
      <w:rPr>
        <w:b/>
        <w:bCs/>
        <w:color w:val="002D5D" w:themeColor="accent1"/>
        <w:sz w:val="22"/>
        <w:szCs w:val="22"/>
      </w:rPr>
      <w:t>Hannoversche Lebensversicherung AG</w:t>
    </w:r>
  </w:p>
  <w:p w14:paraId="63FC246D" w14:textId="77777777" w:rsidR="008C6B27" w:rsidRPr="008C6B27" w:rsidRDefault="008C6B27" w:rsidP="008C6B27">
    <w:pPr>
      <w:pStyle w:val="EinfAbs"/>
      <w:spacing w:after="60" w:line="240" w:lineRule="auto"/>
      <w:rPr>
        <w:b/>
        <w:bCs/>
        <w:color w:val="002D5D" w:themeColor="accent1"/>
      </w:rPr>
    </w:pPr>
    <w:r w:rsidRPr="008C6B27">
      <w:rPr>
        <w:color w:val="002D5D" w:themeColor="accent1"/>
        <w:sz w:val="22"/>
        <w:szCs w:val="22"/>
      </w:rPr>
      <w:t>VHV-Platz 1, 30177 Hannover</w:t>
    </w:r>
  </w:p>
  <w:p w14:paraId="5B0E4AA1" w14:textId="69DE1CD7" w:rsidR="008C6B27" w:rsidRPr="008C6B27" w:rsidRDefault="008C6B27" w:rsidP="008C6B27">
    <w:pPr>
      <w:pStyle w:val="EinfAbs"/>
      <w:spacing w:after="60" w:line="240" w:lineRule="auto"/>
      <w:rPr>
        <w:b/>
        <w:bCs/>
        <w:color w:val="002D5D" w:themeColor="accent1"/>
        <w:sz w:val="22"/>
        <w:szCs w:val="22"/>
      </w:rPr>
    </w:pPr>
    <w:r w:rsidRPr="008C6B27">
      <w:rPr>
        <w:b/>
        <w:bCs/>
        <w:color w:val="002D5D" w:themeColor="accent1"/>
        <w:sz w:val="22"/>
        <w:szCs w:val="22"/>
      </w:rPr>
      <w:t xml:space="preserve">T </w:t>
    </w:r>
    <w:r w:rsidRPr="008C6B27">
      <w:rPr>
        <w:color w:val="002D5D" w:themeColor="accent1"/>
        <w:sz w:val="22"/>
        <w:szCs w:val="22"/>
      </w:rPr>
      <w:t>0511 9565-</w:t>
    </w:r>
    <w:r w:rsidR="00042073">
      <w:rPr>
        <w:color w:val="002D5D" w:themeColor="accent1"/>
        <w:sz w:val="22"/>
        <w:szCs w:val="22"/>
      </w:rPr>
      <w:t>806</w:t>
    </w:r>
  </w:p>
  <w:p w14:paraId="4E51E4F2" w14:textId="1BFDC4BF" w:rsidR="008C6B27" w:rsidRPr="008C6B27" w:rsidRDefault="00042073" w:rsidP="008C6B27">
    <w:pPr>
      <w:pStyle w:val="EinfAbs"/>
      <w:spacing w:line="240" w:lineRule="auto"/>
      <w:rPr>
        <w:b/>
        <w:bCs/>
        <w:color w:val="002D5D" w:themeColor="accent1"/>
        <w:sz w:val="22"/>
        <w:szCs w:val="22"/>
      </w:rPr>
    </w:pPr>
    <w:r>
      <w:rPr>
        <w:color w:val="002D5D" w:themeColor="accent1"/>
        <w:sz w:val="22"/>
        <w:szCs w:val="22"/>
      </w:rPr>
      <w:t>vm</w:t>
    </w:r>
    <w:r w:rsidR="008C6B27" w:rsidRPr="008C6B27">
      <w:rPr>
        <w:color w:val="002D5D" w:themeColor="accent1"/>
        <w:sz w:val="22"/>
        <w:szCs w:val="22"/>
      </w:rPr>
      <w:t>service@hannoversche.de</w:t>
    </w:r>
  </w:p>
  <w:p w14:paraId="36C8E551" w14:textId="78283DE7" w:rsidR="00AC4B98" w:rsidRPr="008C6B27" w:rsidRDefault="00042073" w:rsidP="008C6B27">
    <w:pPr>
      <w:pStyle w:val="Fuzeile"/>
      <w:tabs>
        <w:tab w:val="clear" w:pos="4536"/>
        <w:tab w:val="clear" w:pos="9072"/>
        <w:tab w:val="right" w:pos="9598"/>
      </w:tabs>
      <w:rPr>
        <w:rFonts w:ascii="Roboto" w:hAnsi="Roboto"/>
        <w:color w:val="002D5D" w:themeColor="accent1"/>
      </w:rPr>
    </w:pPr>
    <w:r>
      <w:rPr>
        <w:rFonts w:ascii="Roboto" w:hAnsi="Roboto"/>
        <w:b/>
        <w:bCs/>
        <w:color w:val="002D5D" w:themeColor="accent1"/>
        <w:sz w:val="22"/>
      </w:rPr>
      <w:t>partner.</w:t>
    </w:r>
    <w:r w:rsidR="008C6B27" w:rsidRPr="008C6B27">
      <w:rPr>
        <w:rFonts w:ascii="Roboto" w:hAnsi="Roboto"/>
        <w:b/>
        <w:bCs/>
        <w:color w:val="002D5D" w:themeColor="accent1"/>
        <w:sz w:val="22"/>
      </w:rPr>
      <w:t>hannoversche.de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3DDDF" w14:textId="77777777" w:rsidR="00480E18" w:rsidRDefault="00480E18" w:rsidP="00431C15">
      <w:pPr>
        <w:spacing w:line="240" w:lineRule="auto"/>
      </w:pPr>
      <w:r>
        <w:separator/>
      </w:r>
    </w:p>
  </w:footnote>
  <w:footnote w:type="continuationSeparator" w:id="0">
    <w:p w14:paraId="14EFFC48" w14:textId="77777777" w:rsidR="00480E18" w:rsidRDefault="00480E18" w:rsidP="00431C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7821" w14:textId="77777777" w:rsidR="00431C15" w:rsidRDefault="0079471A">
    <w:pPr>
      <w:pStyle w:val="Kopfzeile"/>
    </w:pPr>
    <w:r>
      <w:rPr>
        <w:rFonts w:cs="Arial"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0F8FBAB7" wp14:editId="17FAAD04">
          <wp:simplePos x="0" y="0"/>
          <wp:positionH relativeFrom="page">
            <wp:posOffset>4835525</wp:posOffset>
          </wp:positionH>
          <wp:positionV relativeFrom="page">
            <wp:posOffset>485775</wp:posOffset>
          </wp:positionV>
          <wp:extent cx="2160000" cy="212400"/>
          <wp:effectExtent l="0" t="0" r="0" b="0"/>
          <wp:wrapThrough wrapText="bothSides">
            <wp:wrapPolygon edited="0">
              <wp:start x="0" y="0"/>
              <wp:lineTo x="0" y="19401"/>
              <wp:lineTo x="21340" y="19401"/>
              <wp:lineTo x="21340" y="0"/>
              <wp:lineTo x="0" y="0"/>
            </wp:wrapPolygon>
          </wp:wrapThrough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AN_Logo_60mm_CMYK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C3302"/>
    <w:multiLevelType w:val="hybridMultilevel"/>
    <w:tmpl w:val="2F1CB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F37FC"/>
    <w:multiLevelType w:val="hybridMultilevel"/>
    <w:tmpl w:val="1FD6C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6BF0"/>
    <w:multiLevelType w:val="hybridMultilevel"/>
    <w:tmpl w:val="3800A5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71BCF"/>
    <w:multiLevelType w:val="hybridMultilevel"/>
    <w:tmpl w:val="1A9AC7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306F0"/>
    <w:multiLevelType w:val="hybridMultilevel"/>
    <w:tmpl w:val="A34AF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D6447"/>
    <w:multiLevelType w:val="hybridMultilevel"/>
    <w:tmpl w:val="51B86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333096">
    <w:abstractNumId w:val="0"/>
  </w:num>
  <w:num w:numId="2" w16cid:durableId="1107697167">
    <w:abstractNumId w:val="4"/>
  </w:num>
  <w:num w:numId="3" w16cid:durableId="915821317">
    <w:abstractNumId w:val="1"/>
  </w:num>
  <w:num w:numId="4" w16cid:durableId="722752330">
    <w:abstractNumId w:val="3"/>
  </w:num>
  <w:num w:numId="5" w16cid:durableId="1170681341">
    <w:abstractNumId w:val="2"/>
  </w:num>
  <w:num w:numId="6" w16cid:durableId="5045207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18"/>
    <w:rsid w:val="00042073"/>
    <w:rsid w:val="00071E9D"/>
    <w:rsid w:val="000C1163"/>
    <w:rsid w:val="000C645B"/>
    <w:rsid w:val="00163153"/>
    <w:rsid w:val="00213942"/>
    <w:rsid w:val="0027637E"/>
    <w:rsid w:val="002A17F7"/>
    <w:rsid w:val="00304CF4"/>
    <w:rsid w:val="003B34E5"/>
    <w:rsid w:val="003F3481"/>
    <w:rsid w:val="00412B0E"/>
    <w:rsid w:val="00423BAA"/>
    <w:rsid w:val="00431C15"/>
    <w:rsid w:val="00445719"/>
    <w:rsid w:val="00480E18"/>
    <w:rsid w:val="004D4146"/>
    <w:rsid w:val="00564650"/>
    <w:rsid w:val="005D4D9C"/>
    <w:rsid w:val="0062709A"/>
    <w:rsid w:val="0079471A"/>
    <w:rsid w:val="007B6B42"/>
    <w:rsid w:val="007E7522"/>
    <w:rsid w:val="008A752E"/>
    <w:rsid w:val="008C6B27"/>
    <w:rsid w:val="00935531"/>
    <w:rsid w:val="00947EC9"/>
    <w:rsid w:val="0097279D"/>
    <w:rsid w:val="00972987"/>
    <w:rsid w:val="0099232C"/>
    <w:rsid w:val="009C1D3D"/>
    <w:rsid w:val="00A00642"/>
    <w:rsid w:val="00AB1E87"/>
    <w:rsid w:val="00AB5821"/>
    <w:rsid w:val="00AC4B98"/>
    <w:rsid w:val="00AD7C8C"/>
    <w:rsid w:val="00AE49DC"/>
    <w:rsid w:val="00B3132B"/>
    <w:rsid w:val="00B4014C"/>
    <w:rsid w:val="00B55116"/>
    <w:rsid w:val="00B630C5"/>
    <w:rsid w:val="00B82C49"/>
    <w:rsid w:val="00CF5087"/>
    <w:rsid w:val="00D64439"/>
    <w:rsid w:val="00D81DAF"/>
    <w:rsid w:val="00E32C1B"/>
    <w:rsid w:val="00E410C4"/>
    <w:rsid w:val="00E42809"/>
    <w:rsid w:val="00E52C76"/>
    <w:rsid w:val="00EC205C"/>
    <w:rsid w:val="00EF1C3D"/>
    <w:rsid w:val="00F7164C"/>
    <w:rsid w:val="00F82D7D"/>
    <w:rsid w:val="00FA5D35"/>
    <w:rsid w:val="00FB19E8"/>
    <w:rsid w:val="00FB2653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3F71324"/>
  <w15:chartTrackingRefBased/>
  <w15:docId w15:val="{4887C155-C838-4FD4-A555-896BA359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2653"/>
    <w:pPr>
      <w:spacing w:after="0" w:line="260" w:lineRule="exac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1C3D"/>
    <w:pPr>
      <w:keepNext/>
      <w:keepLines/>
      <w:spacing w:line="480" w:lineRule="exact"/>
      <w:outlineLvl w:val="0"/>
    </w:pPr>
    <w:rPr>
      <w:rFonts w:asciiTheme="majorHAnsi" w:eastAsiaTheme="majorEastAsia" w:hAnsiTheme="majorHAnsi" w:cstheme="majorBidi"/>
      <w:b/>
      <w:color w:val="002D5D" w:themeColor="accent1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1C3D"/>
    <w:pPr>
      <w:keepNext/>
      <w:keepLines/>
      <w:spacing w:line="280" w:lineRule="exact"/>
      <w:outlineLvl w:val="1"/>
    </w:pPr>
    <w:rPr>
      <w:rFonts w:asciiTheme="majorHAnsi" w:eastAsiaTheme="majorEastAsia" w:hAnsiTheme="majorHAnsi" w:cstheme="majorBidi"/>
      <w:b/>
      <w:color w:val="002D5D" w:themeColor="accent1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1C3D"/>
    <w:rPr>
      <w:rFonts w:asciiTheme="majorHAnsi" w:eastAsiaTheme="majorEastAsia" w:hAnsiTheme="majorHAnsi" w:cstheme="majorBidi"/>
      <w:b/>
      <w:color w:val="002D5D" w:themeColor="accent1"/>
      <w:sz w:val="40"/>
      <w:szCs w:val="32"/>
    </w:rPr>
  </w:style>
  <w:style w:type="paragraph" w:styleId="KeinLeerraum">
    <w:name w:val="No Spacing"/>
    <w:uiPriority w:val="1"/>
    <w:qFormat/>
    <w:rsid w:val="00D64439"/>
    <w:pPr>
      <w:spacing w:after="0" w:line="240" w:lineRule="auto"/>
    </w:pPr>
    <w:rPr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1C3D"/>
    <w:rPr>
      <w:rFonts w:asciiTheme="majorHAnsi" w:eastAsiaTheme="majorEastAsia" w:hAnsiTheme="majorHAnsi" w:cstheme="majorBidi"/>
      <w:b/>
      <w:color w:val="002D5D" w:themeColor="accent1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F1C3D"/>
    <w:pPr>
      <w:spacing w:line="800" w:lineRule="exact"/>
      <w:contextualSpacing/>
    </w:pPr>
    <w:rPr>
      <w:rFonts w:asciiTheme="majorHAnsi" w:eastAsiaTheme="majorEastAsia" w:hAnsiTheme="majorHAnsi" w:cstheme="majorBidi"/>
      <w:b/>
      <w:color w:val="002D5D" w:themeColor="accent1"/>
      <w:spacing w:val="-10"/>
      <w:kern w:val="28"/>
      <w:sz w:val="7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F1C3D"/>
    <w:rPr>
      <w:rFonts w:asciiTheme="majorHAnsi" w:eastAsiaTheme="majorEastAsia" w:hAnsiTheme="majorHAnsi" w:cstheme="majorBidi"/>
      <w:b/>
      <w:color w:val="002D5D" w:themeColor="accent1"/>
      <w:spacing w:val="-10"/>
      <w:kern w:val="28"/>
      <w:sz w:val="76"/>
      <w:szCs w:val="56"/>
    </w:rPr>
  </w:style>
  <w:style w:type="paragraph" w:styleId="Untertitel">
    <w:name w:val="Subtitle"/>
    <w:aliases w:val="Subheadline"/>
    <w:basedOn w:val="Standard"/>
    <w:next w:val="Standard"/>
    <w:link w:val="UntertitelZchn"/>
    <w:uiPriority w:val="11"/>
    <w:qFormat/>
    <w:rsid w:val="00EF1C3D"/>
    <w:pPr>
      <w:numPr>
        <w:ilvl w:val="1"/>
      </w:numPr>
    </w:pPr>
    <w:rPr>
      <w:rFonts w:eastAsiaTheme="minorEastAsia"/>
      <w:b/>
      <w:color w:val="002D5D" w:themeColor="accent1"/>
      <w:spacing w:val="15"/>
    </w:rPr>
  </w:style>
  <w:style w:type="character" w:customStyle="1" w:styleId="UntertitelZchn">
    <w:name w:val="Untertitel Zchn"/>
    <w:aliases w:val="Subheadline Zchn"/>
    <w:basedOn w:val="Absatz-Standardschriftart"/>
    <w:link w:val="Untertitel"/>
    <w:uiPriority w:val="11"/>
    <w:rsid w:val="00EF1C3D"/>
    <w:rPr>
      <w:rFonts w:eastAsiaTheme="minorEastAsia"/>
      <w:b/>
      <w:color w:val="002D5D" w:themeColor="accent1"/>
      <w:spacing w:val="15"/>
      <w:sz w:val="20"/>
    </w:rPr>
  </w:style>
  <w:style w:type="character" w:styleId="SchwacheHervorhebung">
    <w:name w:val="Subtle Emphasis"/>
    <w:basedOn w:val="Absatz-Standardschriftart"/>
    <w:uiPriority w:val="19"/>
    <w:rsid w:val="00D64439"/>
    <w:rPr>
      <w:i/>
      <w:iCs/>
      <w:color w:val="B9E6FA" w:themeColor="accent3"/>
    </w:rPr>
  </w:style>
  <w:style w:type="character" w:styleId="Hervorhebung">
    <w:name w:val="Emphasis"/>
    <w:basedOn w:val="Absatz-Standardschriftart"/>
    <w:uiPriority w:val="20"/>
    <w:rsid w:val="00D64439"/>
    <w:rPr>
      <w:i/>
      <w:iCs/>
      <w:color w:val="002D5D" w:themeColor="accent1"/>
    </w:rPr>
  </w:style>
  <w:style w:type="character" w:styleId="IntensiveHervorhebung">
    <w:name w:val="Intense Emphasis"/>
    <w:basedOn w:val="Absatz-Standardschriftart"/>
    <w:uiPriority w:val="21"/>
    <w:rsid w:val="00D64439"/>
    <w:rPr>
      <w:i/>
      <w:iCs/>
      <w:color w:val="E1F5FD" w:themeColor="background2"/>
    </w:rPr>
  </w:style>
  <w:style w:type="character" w:styleId="Fett">
    <w:name w:val="Strong"/>
    <w:basedOn w:val="Absatz-Standardschriftart"/>
    <w:uiPriority w:val="22"/>
    <w:rsid w:val="00FB2653"/>
    <w:rPr>
      <w:rFonts w:asciiTheme="minorHAnsi" w:hAnsiTheme="minorHAnsi"/>
      <w:b/>
      <w:bCs/>
      <w:sz w:val="20"/>
    </w:rPr>
  </w:style>
  <w:style w:type="paragraph" w:styleId="Zitat">
    <w:name w:val="Quote"/>
    <w:basedOn w:val="Standard"/>
    <w:next w:val="Standard"/>
    <w:link w:val="ZitatZchn"/>
    <w:uiPriority w:val="29"/>
    <w:rsid w:val="00D6443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64439"/>
    <w:rPr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64439"/>
    <w:pPr>
      <w:pBdr>
        <w:top w:val="single" w:sz="4" w:space="10" w:color="002D5D" w:themeColor="accent1"/>
        <w:bottom w:val="single" w:sz="4" w:space="10" w:color="002D5D" w:themeColor="accent1"/>
      </w:pBdr>
      <w:spacing w:before="360" w:after="360"/>
      <w:ind w:left="864" w:right="864"/>
      <w:jc w:val="center"/>
    </w:pPr>
    <w:rPr>
      <w:i/>
      <w:iCs/>
      <w:color w:val="002D5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64439"/>
    <w:rPr>
      <w:i/>
      <w:iCs/>
      <w:color w:val="002D5D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D64439"/>
    <w:rPr>
      <w:smallCaps/>
      <w:color w:val="5A5A5A" w:themeColor="text1" w:themeTint="A5"/>
    </w:rPr>
  </w:style>
  <w:style w:type="paragraph" w:styleId="Listenabsatz">
    <w:name w:val="List Paragraph"/>
    <w:basedOn w:val="Standard"/>
    <w:uiPriority w:val="34"/>
    <w:rsid w:val="00FB265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31C1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1C15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431C1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1C15"/>
    <w:rPr>
      <w:sz w:val="20"/>
    </w:rPr>
  </w:style>
  <w:style w:type="table" w:styleId="Tabellenraster">
    <w:name w:val="Table Grid"/>
    <w:basedOn w:val="NormaleTabelle"/>
    <w:uiPriority w:val="39"/>
    <w:rsid w:val="00F8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text02Texte">
    <w:name w:val="Copytext (02 Texte)"/>
    <w:basedOn w:val="Standard"/>
    <w:uiPriority w:val="99"/>
    <w:rsid w:val="00B82C49"/>
    <w:pPr>
      <w:autoSpaceDE w:val="0"/>
      <w:autoSpaceDN w:val="0"/>
      <w:adjustRightInd w:val="0"/>
      <w:spacing w:line="240" w:lineRule="atLeast"/>
      <w:textAlignment w:val="center"/>
    </w:pPr>
    <w:rPr>
      <w:rFonts w:ascii="Roboto" w:hAnsi="Roboto" w:cs="Roboto"/>
      <w:color w:val="000000"/>
      <w:sz w:val="17"/>
      <w:szCs w:val="17"/>
    </w:rPr>
  </w:style>
  <w:style w:type="character" w:customStyle="1" w:styleId="Headline8">
    <w:name w:val="Headline 8"/>
    <w:aliases w:val="5 (Headlines)"/>
    <w:uiPriority w:val="99"/>
    <w:rsid w:val="00B82C49"/>
    <w:rPr>
      <w:rFonts w:ascii="Roboto" w:hAnsi="Roboto" w:cs="Roboto"/>
      <w:b/>
      <w:bCs/>
      <w:color w:val="002B5C"/>
      <w:spacing w:val="0"/>
      <w:sz w:val="17"/>
      <w:szCs w:val="17"/>
      <w:u w:val="none"/>
    </w:rPr>
  </w:style>
  <w:style w:type="character" w:styleId="Hyperlink">
    <w:name w:val="Hyperlink"/>
    <w:basedOn w:val="Absatz-Standardschriftart"/>
    <w:uiPriority w:val="99"/>
    <w:unhideWhenUsed/>
    <w:rsid w:val="008C6B27"/>
    <w:rPr>
      <w:color w:val="002D5D"/>
      <w:u w:val="single"/>
    </w:rPr>
  </w:style>
  <w:style w:type="paragraph" w:customStyle="1" w:styleId="EinfAbs">
    <w:name w:val="[Einf. Abs.]"/>
    <w:basedOn w:val="Standard"/>
    <w:uiPriority w:val="99"/>
    <w:rsid w:val="008C6B27"/>
    <w:pPr>
      <w:autoSpaceDE w:val="0"/>
      <w:autoSpaceDN w:val="0"/>
      <w:adjustRightInd w:val="0"/>
      <w:spacing w:line="240" w:lineRule="atLeast"/>
      <w:textAlignment w:val="center"/>
    </w:pPr>
    <w:rPr>
      <w:rFonts w:ascii="Roboto" w:hAnsi="Roboto" w:cs="Roboto"/>
      <w:color w:val="000000"/>
      <w:sz w:val="17"/>
      <w:szCs w:val="17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3153"/>
    <w:rPr>
      <w:color w:val="605E5C"/>
      <w:shd w:val="clear" w:color="auto" w:fill="E1DFDD"/>
    </w:rPr>
  </w:style>
  <w:style w:type="character" w:customStyle="1" w:styleId="ui-provider">
    <w:name w:val="ui-provider"/>
    <w:basedOn w:val="Absatz-Standardschriftart"/>
    <w:rsid w:val="008A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ner.hannoversche.de/sterbegeldversicheru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5269\AppData\Local\Temp\Presseinfo.dotx" TargetMode="External"/></Relationships>
</file>

<file path=word/theme/theme1.xml><?xml version="1.0" encoding="utf-8"?>
<a:theme xmlns:a="http://schemas.openxmlformats.org/drawingml/2006/main" name="Hannoversche">
  <a:themeElements>
    <a:clrScheme name="Hannoversche">
      <a:dk1>
        <a:srgbClr val="000000"/>
      </a:dk1>
      <a:lt1>
        <a:srgbClr val="FFFFFF"/>
      </a:lt1>
      <a:dk2>
        <a:srgbClr val="3DB7E4"/>
      </a:dk2>
      <a:lt2>
        <a:srgbClr val="E1F5FD"/>
      </a:lt2>
      <a:accent1>
        <a:srgbClr val="002D5D"/>
      </a:accent1>
      <a:accent2>
        <a:srgbClr val="91DCFA"/>
      </a:accent2>
      <a:accent3>
        <a:srgbClr val="B9E6FA"/>
      </a:accent3>
      <a:accent4>
        <a:srgbClr val="3C5A87"/>
      </a:accent4>
      <a:accent5>
        <a:srgbClr val="738CAF"/>
      </a:accent5>
      <a:accent6>
        <a:srgbClr val="FF4632"/>
      </a:accent6>
      <a:hlink>
        <a:srgbClr val="002D5D"/>
      </a:hlink>
      <a:folHlink>
        <a:srgbClr val="B9C8DC"/>
      </a:folHlink>
    </a:clrScheme>
    <a:fontScheme name="VHV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/>
        </a:solidFill>
        <a:ln w="1270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00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2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Hannoversche" id="{2B8411E9-6327-4F3B-9FF7-6CD46687D0B0}" vid="{F2755F2E-AFA5-4B8B-94EB-D45F66EDBF5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Presseinfo</Template>
  <TotalTime>0</TotalTime>
  <Pages>1</Pages>
  <Words>264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Hein, Luisa [LMK-01]</dc:creator>
  <cp:keywords/>
  <dc:description/>
  <cp:lastModifiedBy>Hein, Luisa [LMS-01]</cp:lastModifiedBy>
  <cp:revision>2</cp:revision>
  <cp:lastPrinted>2022-04-11T08:30:00Z</cp:lastPrinted>
  <dcterms:created xsi:type="dcterms:W3CDTF">2023-10-04T09:49:00Z</dcterms:created>
  <dcterms:modified xsi:type="dcterms:W3CDTF">2023-10-04T09:49:00Z</dcterms:modified>
</cp:coreProperties>
</file>